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11262684"/>
    <w:bookmarkStart w:id="1" w:name="_MON_1709532482"/>
    <w:bookmarkStart w:id="2" w:name="_MON_1711171872"/>
    <w:bookmarkStart w:id="3" w:name="_MON_1729345449"/>
    <w:bookmarkStart w:id="4" w:name="_MON_1711171908"/>
    <w:bookmarkStart w:id="5" w:name="_MON_1730205490"/>
    <w:bookmarkStart w:id="6" w:name="_MON_1730206126"/>
    <w:bookmarkStart w:id="7" w:name="_MON_1709532522"/>
    <w:bookmarkStart w:id="8" w:name="_MON_1711178132"/>
    <w:bookmarkStart w:id="9" w:name="_MON_170953898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709532455"/>
    <w:bookmarkEnd w:id="10"/>
    <w:p w:rsidR="009040A7" w:rsidRDefault="004E05C2" w:rsidP="004C4777">
      <w:pPr>
        <w:ind w:left="2" w:hanging="2"/>
        <w:jc w:val="center"/>
        <w:rPr>
          <w:rFonts w:eastAsia="Arial"/>
          <w:color w:val="000000"/>
          <w:sz w:val="28"/>
          <w:szCs w:val="28"/>
        </w:rPr>
      </w:pPr>
      <w:r w:rsidRPr="00493D8B">
        <w:rPr>
          <w:rFonts w:ascii="Arial" w:eastAsia="Calibri" w:hAnsi="Arial" w:cs="Arial"/>
          <w:b/>
          <w:spacing w:val="40"/>
        </w:rPr>
        <w:object w:dxaOrig="9202" w:dyaOrig="4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41.5pt" o:ole="">
            <v:imagedata r:id="rId8" o:title=""/>
          </v:shape>
          <o:OLEObject Type="Embed" ProgID="Word.Document.12" ShapeID="_x0000_i1025" DrawAspect="Content" ObjectID="_1730524638" r:id="rId9">
            <o:FieldCodes>\s</o:FieldCodes>
          </o:OLEObject>
        </w:object>
      </w:r>
    </w:p>
    <w:p w:rsidR="009040A7" w:rsidRDefault="009040A7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9040A7" w:rsidRPr="00DF6019" w:rsidRDefault="009040A7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27791E" w:rsidRPr="00A65045" w:rsidRDefault="0027791E" w:rsidP="002779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45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</w:p>
    <w:p w:rsidR="0027791E" w:rsidRPr="00A65045" w:rsidRDefault="0027791E" w:rsidP="00277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91E" w:rsidRPr="00A65045" w:rsidRDefault="0027791E" w:rsidP="00277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91E" w:rsidRPr="001D1752" w:rsidRDefault="0027791E" w:rsidP="00BF6F3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7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1D175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1D1752">
        <w:rPr>
          <w:rFonts w:ascii="Times New Roman" w:hAnsi="Times New Roman" w:cs="Times New Roman"/>
          <w:sz w:val="28"/>
          <w:szCs w:val="28"/>
        </w:rPr>
        <w:t xml:space="preserve"> "Земельный налог" части второй </w:t>
      </w:r>
      <w:r w:rsidR="00BF6F3F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 w:rsidRPr="001D175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1D17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F6F3F">
        <w:rPr>
          <w:rFonts w:ascii="Times New Roman" w:hAnsi="Times New Roman" w:cs="Times New Roman"/>
          <w:sz w:val="28"/>
          <w:szCs w:val="28"/>
        </w:rPr>
        <w:t xml:space="preserve"> от 06.10.2003 года </w:t>
      </w:r>
      <w:r w:rsidRPr="001D1752">
        <w:rPr>
          <w:rFonts w:ascii="Times New Roman" w:hAnsi="Times New Roman" w:cs="Times New Roman"/>
          <w:sz w:val="28"/>
          <w:szCs w:val="28"/>
        </w:rPr>
        <w:t xml:space="preserve">№131-ФЗ "Об общих принципах организации местного самоуправления в Российской Федерации" и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Короча» муниципального района «Корочанский район» Белгородской области, городское собрание городского поселения «Город Короча»</w:t>
      </w:r>
      <w:r w:rsidRPr="001D1752">
        <w:rPr>
          <w:rFonts w:ascii="Times New Roman" w:hAnsi="Times New Roman" w:cs="Times New Roman"/>
          <w:sz w:val="28"/>
          <w:szCs w:val="28"/>
        </w:rPr>
        <w:t xml:space="preserve"> </w:t>
      </w:r>
      <w:r w:rsidR="00BF6F3F">
        <w:rPr>
          <w:rFonts w:ascii="Times New Roman" w:hAnsi="Times New Roman" w:cs="Times New Roman"/>
          <w:b/>
          <w:sz w:val="28"/>
          <w:szCs w:val="28"/>
        </w:rPr>
        <w:t>решил</w:t>
      </w:r>
      <w:r w:rsidRPr="001D1752">
        <w:rPr>
          <w:rFonts w:ascii="Times New Roman" w:hAnsi="Times New Roman" w:cs="Times New Roman"/>
          <w:b/>
          <w:sz w:val="28"/>
          <w:szCs w:val="28"/>
        </w:rPr>
        <w:t>о:</w:t>
      </w:r>
    </w:p>
    <w:p w:rsidR="0027791E" w:rsidRPr="0027791E" w:rsidRDefault="0027791E" w:rsidP="00BF6F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91E">
        <w:rPr>
          <w:rFonts w:ascii="Times New Roman" w:hAnsi="Times New Roman" w:cs="Times New Roman"/>
          <w:sz w:val="28"/>
          <w:szCs w:val="28"/>
        </w:rPr>
        <w:t>1.Установить с 1 января 2023 года на территории городского поселения «Город Короча» земельный налог.</w:t>
      </w:r>
    </w:p>
    <w:p w:rsidR="0027791E" w:rsidRPr="0027791E" w:rsidRDefault="0027791E" w:rsidP="00BF6F3F">
      <w:pPr>
        <w:pStyle w:val="ae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2.Установить,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</w:t>
      </w:r>
      <w:proofErr w:type="spellStart"/>
      <w:r w:rsidRPr="0027791E">
        <w:rPr>
          <w:rFonts w:ascii="Times New Roman" w:hAnsi="Times New Roman"/>
          <w:sz w:val="28"/>
          <w:szCs w:val="28"/>
        </w:rPr>
        <w:t>далее-НК</w:t>
      </w:r>
      <w:proofErr w:type="spellEnd"/>
      <w:r w:rsidRPr="0027791E">
        <w:rPr>
          <w:rFonts w:ascii="Times New Roman" w:hAnsi="Times New Roman"/>
          <w:sz w:val="28"/>
          <w:szCs w:val="28"/>
        </w:rPr>
        <w:t xml:space="preserve"> РФ).</w:t>
      </w:r>
    </w:p>
    <w:p w:rsidR="0027791E" w:rsidRPr="0027791E" w:rsidRDefault="0027791E" w:rsidP="00BF6F3F">
      <w:pPr>
        <w:pStyle w:val="ae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3.Объектом налогообложения признаются земельные участки, расположенные в пределах территории городского поселения «Город Короча», за исключением объектов, указанных в пункте 2 статьи 389 НК РФ.</w:t>
      </w:r>
    </w:p>
    <w:p w:rsidR="0027791E" w:rsidRPr="0027791E" w:rsidRDefault="0027791E" w:rsidP="00BF6F3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4.Установить налоговые ставки в следующих размерах:</w:t>
      </w:r>
    </w:p>
    <w:p w:rsidR="0027791E" w:rsidRPr="0027791E" w:rsidRDefault="0027791E" w:rsidP="00BF6F3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27791E" w:rsidRPr="0027791E" w:rsidRDefault="0027791E" w:rsidP="00BF6F3F">
      <w:pPr>
        <w:ind w:firstLine="851"/>
        <w:jc w:val="both"/>
        <w:rPr>
          <w:sz w:val="28"/>
          <w:szCs w:val="28"/>
        </w:rPr>
      </w:pP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 xml:space="preserve">- отнесенных к </w:t>
      </w:r>
      <w:r w:rsidRPr="0027791E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7791E" w:rsidRPr="0027791E" w:rsidRDefault="0027791E" w:rsidP="00BF6F3F">
      <w:pPr>
        <w:ind w:firstLine="851"/>
        <w:jc w:val="both"/>
        <w:rPr>
          <w:sz w:val="28"/>
          <w:szCs w:val="28"/>
        </w:rPr>
      </w:pPr>
      <w:proofErr w:type="gramStart"/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 xml:space="preserve">- занятых </w:t>
      </w:r>
      <w:r w:rsidRPr="0027791E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</w:t>
      </w: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 xml:space="preserve">жилищного строительства </w:t>
      </w:r>
      <w:r w:rsidRPr="0027791E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27791E" w:rsidRPr="0027791E" w:rsidRDefault="0027791E" w:rsidP="00BF6F3F">
      <w:pPr>
        <w:ind w:firstLine="851"/>
        <w:jc w:val="both"/>
        <w:rPr>
          <w:sz w:val="28"/>
          <w:szCs w:val="28"/>
        </w:rPr>
      </w:pPr>
      <w:r w:rsidRPr="0027791E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7791E" w:rsidRPr="0027791E" w:rsidRDefault="0027791E" w:rsidP="00BF6F3F">
      <w:pPr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 xml:space="preserve">- </w:t>
      </w:r>
      <w:r w:rsidRPr="0027791E">
        <w:rPr>
          <w:rStyle w:val="blk"/>
          <w:rFonts w:ascii="Times New Roman" w:hAnsi="Times New Roman"/>
          <w:vanish/>
          <w:sz w:val="28"/>
          <w:szCs w:val="28"/>
          <w:lang w:val="ru-RU"/>
        </w:rPr>
        <w:t>-</w:t>
      </w: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27791E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27791E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27791E" w:rsidRPr="0027791E" w:rsidRDefault="0027791E" w:rsidP="00BF6F3F">
      <w:pPr>
        <w:ind w:firstLine="851"/>
        <w:jc w:val="both"/>
        <w:rPr>
          <w:sz w:val="28"/>
          <w:szCs w:val="28"/>
        </w:rPr>
      </w:pPr>
      <w:r w:rsidRPr="0027791E">
        <w:rPr>
          <w:sz w:val="28"/>
          <w:szCs w:val="28"/>
        </w:rPr>
        <w:t>2) 1,5 процента в отношении прочих земельных участков.</w:t>
      </w:r>
    </w:p>
    <w:p w:rsidR="0027791E" w:rsidRPr="0027791E" w:rsidRDefault="0027791E" w:rsidP="00BF6F3F">
      <w:pPr>
        <w:ind w:firstLine="851"/>
        <w:jc w:val="both"/>
        <w:rPr>
          <w:sz w:val="28"/>
          <w:szCs w:val="28"/>
        </w:rPr>
      </w:pPr>
      <w:r w:rsidRPr="0027791E">
        <w:rPr>
          <w:sz w:val="28"/>
          <w:szCs w:val="28"/>
        </w:rPr>
        <w:t xml:space="preserve">5.Предоставить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proofErr w:type="gramStart"/>
      <w:r w:rsidRPr="0027791E">
        <w:rPr>
          <w:sz w:val="28"/>
          <w:szCs w:val="28"/>
        </w:rPr>
        <w:t>собственности</w:t>
      </w:r>
      <w:proofErr w:type="gramEnd"/>
      <w:r w:rsidRPr="0027791E">
        <w:rPr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27791E" w:rsidRPr="0027791E" w:rsidRDefault="00BF6F3F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7791E" w:rsidRPr="0027791E">
        <w:rPr>
          <w:rFonts w:ascii="Times New Roman" w:hAnsi="Times New Roman"/>
          <w:sz w:val="28"/>
          <w:szCs w:val="28"/>
        </w:rPr>
        <w:t>в размере 100 процентов:</w:t>
      </w:r>
    </w:p>
    <w:p w:rsidR="0027791E" w:rsidRP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:rsidR="0027791E" w:rsidRP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27791E" w:rsidRP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27791E" w:rsidRP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91E">
        <w:rPr>
          <w:rFonts w:ascii="Times New Roman" w:hAnsi="Times New Roman"/>
          <w:sz w:val="28"/>
          <w:szCs w:val="28"/>
        </w:rPr>
        <w:t>инвалидам детства;</w:t>
      </w:r>
    </w:p>
    <w:p w:rsidR="0027791E" w:rsidRP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- детям-сиротам;</w:t>
      </w:r>
    </w:p>
    <w:p w:rsid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- многодетным семьям;</w:t>
      </w:r>
    </w:p>
    <w:p w:rsidR="0027791E" w:rsidRPr="0027791E" w:rsidRDefault="00BF6F3F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7791E" w:rsidRPr="0027791E">
        <w:rPr>
          <w:rFonts w:ascii="Times New Roman" w:hAnsi="Times New Roman"/>
          <w:sz w:val="28"/>
          <w:szCs w:val="28"/>
        </w:rPr>
        <w:t>в размере 25 процентов:</w:t>
      </w:r>
    </w:p>
    <w:p w:rsidR="0027791E" w:rsidRPr="0027791E" w:rsidRDefault="00BF6F3F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791E" w:rsidRPr="0027791E">
        <w:rPr>
          <w:rFonts w:ascii="Times New Roman" w:hAnsi="Times New Roman"/>
          <w:sz w:val="28"/>
          <w:szCs w:val="28"/>
        </w:rPr>
        <w:t>ветеранам боевых действий;</w:t>
      </w:r>
    </w:p>
    <w:p w:rsidR="0027791E" w:rsidRP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 xml:space="preserve">- пенсионерам, получающим пенсии, в порядке, установленном пенсионным законодательством. </w:t>
      </w:r>
    </w:p>
    <w:p w:rsidR="0027791E" w:rsidRPr="0027791E" w:rsidRDefault="0027791E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FC3B06" w:rsidRDefault="00FC3B06" w:rsidP="00BF6F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6.Предоставить льготу по уплате земельного налога в размере 100 процентов:</w:t>
      </w:r>
    </w:p>
    <w:p w:rsidR="00FC3B06" w:rsidRDefault="00FC3B06" w:rsidP="00BF6F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682F">
        <w:rPr>
          <w:sz w:val="28"/>
          <w:szCs w:val="28"/>
        </w:rPr>
        <w:t>областны</w:t>
      </w:r>
      <w:r>
        <w:rPr>
          <w:sz w:val="28"/>
          <w:szCs w:val="28"/>
        </w:rPr>
        <w:t>м и муниципальным</w:t>
      </w:r>
      <w:r w:rsidRPr="0033682F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м</w:t>
      </w:r>
      <w:r w:rsidRPr="0033682F">
        <w:rPr>
          <w:sz w:val="28"/>
          <w:szCs w:val="28"/>
        </w:rPr>
        <w:t>, казенны</w:t>
      </w:r>
      <w:r>
        <w:rPr>
          <w:sz w:val="28"/>
          <w:szCs w:val="28"/>
        </w:rPr>
        <w:t>м и бюджетным</w:t>
      </w:r>
      <w:r w:rsidRPr="0033682F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м</w:t>
      </w:r>
      <w:r w:rsidRPr="0033682F">
        <w:rPr>
          <w:sz w:val="28"/>
          <w:szCs w:val="28"/>
        </w:rPr>
        <w:t>, осуществляющи</w:t>
      </w:r>
      <w:r>
        <w:rPr>
          <w:sz w:val="28"/>
          <w:szCs w:val="28"/>
        </w:rPr>
        <w:t>м</w:t>
      </w:r>
      <w:bookmarkStart w:id="11" w:name="_GoBack"/>
      <w:bookmarkEnd w:id="11"/>
      <w:r w:rsidRPr="0033682F">
        <w:rPr>
          <w:sz w:val="28"/>
          <w:szCs w:val="28"/>
        </w:rPr>
        <w:t xml:space="preserve"> охрану, содержание и использование особо охраняемых природных территорий регионального и 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</w:t>
      </w:r>
      <w:r w:rsidRPr="0033682F">
        <w:rPr>
          <w:sz w:val="28"/>
          <w:szCs w:val="28"/>
        </w:rPr>
        <w:lastRenderedPageBreak/>
        <w:t>лесами, не входящими в состав</w:t>
      </w:r>
      <w:r>
        <w:rPr>
          <w:sz w:val="28"/>
          <w:szCs w:val="28"/>
        </w:rPr>
        <w:t xml:space="preserve"> государственного лесного фонда.</w:t>
      </w:r>
    </w:p>
    <w:p w:rsidR="0027791E" w:rsidRDefault="00FC3B06" w:rsidP="00BF6F3F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7791E" w:rsidRPr="0027791E">
        <w:rPr>
          <w:rFonts w:ascii="Times New Roman" w:hAnsi="Times New Roman"/>
          <w:sz w:val="28"/>
          <w:szCs w:val="28"/>
        </w:rPr>
        <w:t>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27791E" w:rsidRPr="0027791E" w:rsidRDefault="00FC3B06" w:rsidP="00BF6F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91E" w:rsidRPr="0027791E">
        <w:rPr>
          <w:sz w:val="28"/>
          <w:szCs w:val="28"/>
        </w:rPr>
        <w:t>. Признать утратившими силу:</w:t>
      </w:r>
    </w:p>
    <w:p w:rsidR="0027791E" w:rsidRPr="0027791E" w:rsidRDefault="0027791E" w:rsidP="00BF6F3F">
      <w:pPr>
        <w:ind w:firstLine="851"/>
        <w:jc w:val="both"/>
        <w:rPr>
          <w:sz w:val="28"/>
          <w:szCs w:val="28"/>
        </w:rPr>
      </w:pPr>
      <w:r w:rsidRPr="0027791E">
        <w:rPr>
          <w:sz w:val="28"/>
          <w:szCs w:val="28"/>
        </w:rPr>
        <w:t>-решение городского собрания  городского поселения «Город К</w:t>
      </w:r>
      <w:r w:rsidR="00BF6F3F">
        <w:rPr>
          <w:sz w:val="28"/>
          <w:szCs w:val="28"/>
        </w:rPr>
        <w:t>ороча» от 16 сентября 2015 год</w:t>
      </w:r>
      <w:r w:rsidRPr="0027791E">
        <w:rPr>
          <w:sz w:val="28"/>
          <w:szCs w:val="28"/>
        </w:rPr>
        <w:t xml:space="preserve"> №116 «Об установлении земельного налога»;</w:t>
      </w:r>
    </w:p>
    <w:p w:rsidR="0027791E" w:rsidRPr="0027791E" w:rsidRDefault="0027791E" w:rsidP="00BF6F3F">
      <w:pPr>
        <w:ind w:firstLine="851"/>
        <w:jc w:val="both"/>
        <w:rPr>
          <w:sz w:val="28"/>
          <w:szCs w:val="28"/>
        </w:rPr>
      </w:pPr>
      <w:r w:rsidRPr="0027791E">
        <w:rPr>
          <w:sz w:val="28"/>
          <w:szCs w:val="28"/>
        </w:rPr>
        <w:t>- решение городского собрания  городского поселения «Город Коро</w:t>
      </w:r>
      <w:r w:rsidR="00BF6F3F">
        <w:rPr>
          <w:sz w:val="28"/>
          <w:szCs w:val="28"/>
        </w:rPr>
        <w:t>ча» от 30 декабря 2015 год №144</w:t>
      </w:r>
      <w:r w:rsidRPr="0027791E">
        <w:rPr>
          <w:sz w:val="28"/>
          <w:szCs w:val="28"/>
        </w:rPr>
        <w:t xml:space="preserve"> « О внесении изменений в решение городского собрания городского поселения «Город Короча» от 16 сентября 2015 года №116 «Об установлении земельного налога»;</w:t>
      </w:r>
    </w:p>
    <w:p w:rsidR="0027791E" w:rsidRPr="0027791E" w:rsidRDefault="00BF6F3F" w:rsidP="00BF6F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городского собрания </w:t>
      </w:r>
      <w:r w:rsidR="0027791E" w:rsidRPr="0027791E">
        <w:rPr>
          <w:sz w:val="28"/>
          <w:szCs w:val="28"/>
        </w:rPr>
        <w:t>городского поселения «Город Короча» от 28 апреля 2016 год №163 «</w:t>
      </w:r>
      <w:r w:rsidR="0027791E" w:rsidRPr="0027791E">
        <w:rPr>
          <w:spacing w:val="20"/>
          <w:sz w:val="28"/>
          <w:szCs w:val="28"/>
        </w:rPr>
        <w:t>О внесении изменений в решение городского собрания городского поселения «Город Короча» от 30.12.2015 года № 144 «О внесении изменений в решение городского собрания городского поселения «Город Короча» от 16.09.2015 года № 116 «Об установлении земельного налога»;</w:t>
      </w:r>
    </w:p>
    <w:p w:rsidR="0027791E" w:rsidRPr="0027791E" w:rsidRDefault="00BF6F3F" w:rsidP="00BF6F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городского собрания </w:t>
      </w:r>
      <w:r w:rsidR="0027791E" w:rsidRPr="0027791E">
        <w:rPr>
          <w:sz w:val="28"/>
          <w:szCs w:val="28"/>
        </w:rPr>
        <w:t>городского поселения «Город Короча» от 5 июля 2016 год №172 «О</w:t>
      </w:r>
      <w:r w:rsidR="0027791E" w:rsidRPr="0027791E">
        <w:rPr>
          <w:b/>
          <w:spacing w:val="20"/>
          <w:sz w:val="28"/>
          <w:szCs w:val="28"/>
        </w:rPr>
        <w:t xml:space="preserve"> </w:t>
      </w:r>
      <w:r w:rsidR="0027791E" w:rsidRPr="0027791E">
        <w:rPr>
          <w:spacing w:val="20"/>
          <w:sz w:val="28"/>
          <w:szCs w:val="28"/>
        </w:rPr>
        <w:t>внесении изменений в решение городского собрания городского поселения «Город Короча» от 30.12.2015 года № 144»;</w:t>
      </w:r>
      <w:r w:rsidR="0027791E" w:rsidRPr="0027791E">
        <w:rPr>
          <w:b/>
          <w:spacing w:val="20"/>
          <w:sz w:val="28"/>
          <w:szCs w:val="28"/>
        </w:rPr>
        <w:t xml:space="preserve"> </w:t>
      </w:r>
    </w:p>
    <w:p w:rsidR="0027791E" w:rsidRPr="0027791E" w:rsidRDefault="00BF6F3F" w:rsidP="00BF6F3F">
      <w:pP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решение городского собрания </w:t>
      </w:r>
      <w:r w:rsidR="0027791E" w:rsidRPr="0027791E">
        <w:rPr>
          <w:sz w:val="28"/>
          <w:szCs w:val="28"/>
        </w:rPr>
        <w:t xml:space="preserve">городского поселения «Город Короча» от </w:t>
      </w:r>
      <w:r>
        <w:rPr>
          <w:bCs/>
          <w:color w:val="000000"/>
          <w:sz w:val="28"/>
          <w:szCs w:val="28"/>
        </w:rPr>
        <w:t xml:space="preserve">2 </w:t>
      </w:r>
      <w:r w:rsidR="0027791E" w:rsidRPr="0027791E">
        <w:rPr>
          <w:bCs/>
          <w:color w:val="000000"/>
          <w:sz w:val="28"/>
          <w:szCs w:val="28"/>
        </w:rPr>
        <w:t>ноября 2016 года   №185 «</w:t>
      </w:r>
      <w:r w:rsidR="0027791E" w:rsidRPr="0027791E">
        <w:rPr>
          <w:sz w:val="28"/>
          <w:szCs w:val="28"/>
        </w:rPr>
        <w:t>О внесении изменений в решение городского собрания городского поселени</w:t>
      </w:r>
      <w:r>
        <w:rPr>
          <w:sz w:val="28"/>
          <w:szCs w:val="28"/>
        </w:rPr>
        <w:t xml:space="preserve">я «Город Короча» от 16.09.2015 </w:t>
      </w:r>
      <w:r w:rsidR="0027791E" w:rsidRPr="0027791E">
        <w:rPr>
          <w:sz w:val="28"/>
          <w:szCs w:val="28"/>
        </w:rPr>
        <w:t>года № 116 «Об установлении земельного налога»;</w:t>
      </w:r>
    </w:p>
    <w:p w:rsidR="0027791E" w:rsidRPr="0027791E" w:rsidRDefault="000E4941" w:rsidP="00BF6F3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городского собрания </w:t>
      </w:r>
      <w:r w:rsidR="0027791E" w:rsidRPr="0027791E">
        <w:rPr>
          <w:rFonts w:ascii="Times New Roman" w:hAnsi="Times New Roman"/>
          <w:sz w:val="28"/>
          <w:szCs w:val="28"/>
        </w:rPr>
        <w:t>городского поселения «Город К</w:t>
      </w:r>
      <w:r w:rsidR="00BF6F3F">
        <w:rPr>
          <w:rFonts w:ascii="Times New Roman" w:hAnsi="Times New Roman"/>
          <w:sz w:val="28"/>
          <w:szCs w:val="28"/>
        </w:rPr>
        <w:t xml:space="preserve">ороча» от 18 декабря 2018 год </w:t>
      </w:r>
      <w:r w:rsidR="0027791E" w:rsidRPr="0027791E">
        <w:rPr>
          <w:rFonts w:ascii="Times New Roman" w:hAnsi="Times New Roman"/>
          <w:sz w:val="28"/>
          <w:szCs w:val="28"/>
        </w:rPr>
        <w:t>№25 «О внесении изменений в решение городского собрания городского поселения «Город Короча» от 16 сентября 2015 года №116 «Об установлении земельного налога»;</w:t>
      </w:r>
    </w:p>
    <w:p w:rsidR="0027791E" w:rsidRDefault="0027791E" w:rsidP="00C6556B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27791E">
        <w:rPr>
          <w:rFonts w:ascii="Times New Roman" w:hAnsi="Times New Roman"/>
          <w:sz w:val="28"/>
          <w:szCs w:val="28"/>
        </w:rPr>
        <w:t>-решение городского собрания  городского поселения «Город Короча» от</w:t>
      </w:r>
      <w:r w:rsidR="00BF6F3F">
        <w:rPr>
          <w:rFonts w:ascii="Times New Roman" w:hAnsi="Times New Roman"/>
          <w:bCs/>
          <w:sz w:val="28"/>
          <w:szCs w:val="28"/>
        </w:rPr>
        <w:t xml:space="preserve">«12» февраля </w:t>
      </w:r>
      <w:r w:rsidRPr="0027791E">
        <w:rPr>
          <w:rFonts w:ascii="Times New Roman" w:hAnsi="Times New Roman"/>
          <w:bCs/>
          <w:sz w:val="28"/>
          <w:szCs w:val="28"/>
        </w:rPr>
        <w:t>2021 г. 154 «О</w:t>
      </w:r>
      <w:r w:rsidRPr="0027791E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собрания городского поселения «Город Короча» от 16.09.2015 года №116</w:t>
      </w:r>
      <w:r w:rsidR="00C6556B">
        <w:rPr>
          <w:rFonts w:ascii="Times New Roman" w:hAnsi="Times New Roman"/>
          <w:sz w:val="28"/>
          <w:szCs w:val="28"/>
        </w:rPr>
        <w:t xml:space="preserve"> </w:t>
      </w:r>
      <w:r w:rsidRPr="0027791E">
        <w:rPr>
          <w:rFonts w:ascii="Times New Roman" w:hAnsi="Times New Roman"/>
          <w:sz w:val="28"/>
          <w:szCs w:val="28"/>
        </w:rPr>
        <w:t>«Об установлении земельного налога».</w:t>
      </w:r>
    </w:p>
    <w:p w:rsidR="0027791E" w:rsidRPr="0027791E" w:rsidRDefault="00B55C65" w:rsidP="00BF6F3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791E" w:rsidRPr="0027791E">
        <w:rPr>
          <w:rFonts w:ascii="Times New Roman" w:hAnsi="Times New Roman"/>
          <w:sz w:val="28"/>
          <w:szCs w:val="28"/>
        </w:rPr>
        <w:t>.Настоящее решение опубликовать в газете «Ясный ключ».</w:t>
      </w:r>
    </w:p>
    <w:p w:rsidR="0027791E" w:rsidRPr="0027791E" w:rsidRDefault="00FC3B06" w:rsidP="00BF6F3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55C65">
        <w:rPr>
          <w:rFonts w:ascii="Times New Roman" w:hAnsi="Times New Roman"/>
          <w:sz w:val="28"/>
          <w:szCs w:val="28"/>
        </w:rPr>
        <w:t>0</w:t>
      </w:r>
      <w:r w:rsidR="0027791E" w:rsidRPr="0027791E">
        <w:rPr>
          <w:rFonts w:ascii="Times New Roman" w:hAnsi="Times New Roman"/>
          <w:sz w:val="28"/>
          <w:szCs w:val="28"/>
        </w:rPr>
        <w:t>.Настоящее решение вступает в силу с 01.01.2023 года.</w:t>
      </w:r>
    </w:p>
    <w:p w:rsidR="0027791E" w:rsidRPr="001531DB" w:rsidRDefault="0027791E" w:rsidP="0027791E">
      <w:pPr>
        <w:pStyle w:val="ae"/>
        <w:jc w:val="both"/>
        <w:rPr>
          <w:sz w:val="28"/>
          <w:szCs w:val="28"/>
        </w:rPr>
      </w:pPr>
    </w:p>
    <w:p w:rsidR="0027791E" w:rsidRPr="001D1752" w:rsidRDefault="0027791E" w:rsidP="0027791E">
      <w:pPr>
        <w:ind w:firstLine="811"/>
        <w:jc w:val="both"/>
        <w:rPr>
          <w:sz w:val="28"/>
          <w:szCs w:val="28"/>
        </w:rPr>
      </w:pPr>
    </w:p>
    <w:p w:rsidR="0027791E" w:rsidRPr="001D1752" w:rsidRDefault="0027791E" w:rsidP="0027791E">
      <w:pPr>
        <w:jc w:val="both"/>
        <w:rPr>
          <w:b/>
          <w:sz w:val="28"/>
          <w:szCs w:val="28"/>
        </w:rPr>
      </w:pPr>
      <w:r w:rsidRPr="001D1752">
        <w:rPr>
          <w:b/>
          <w:sz w:val="28"/>
          <w:szCs w:val="28"/>
        </w:rPr>
        <w:t>Председатель городского собрания</w:t>
      </w:r>
    </w:p>
    <w:p w:rsidR="002D35D6" w:rsidRPr="00BF6F3F" w:rsidRDefault="0027791E" w:rsidP="00BF6F3F">
      <w:pPr>
        <w:jc w:val="both"/>
        <w:rPr>
          <w:b/>
          <w:sz w:val="28"/>
          <w:szCs w:val="28"/>
        </w:rPr>
      </w:pPr>
      <w:r w:rsidRPr="001D1752">
        <w:rPr>
          <w:b/>
          <w:sz w:val="28"/>
          <w:szCs w:val="28"/>
        </w:rPr>
        <w:t>городского поселения «Город Короча</w:t>
      </w:r>
      <w:r w:rsidRPr="00891893">
        <w:rPr>
          <w:b/>
          <w:sz w:val="28"/>
          <w:szCs w:val="28"/>
        </w:rPr>
        <w:t>»                               В. И.Конопляный</w:t>
      </w:r>
    </w:p>
    <w:sectPr w:rsidR="002D35D6" w:rsidRPr="00BF6F3F" w:rsidSect="0027791E">
      <w:pgSz w:w="11909" w:h="16834" w:code="9"/>
      <w:pgMar w:top="1135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29" w:rsidRDefault="00773229" w:rsidP="006D21C9">
      <w:r>
        <w:separator/>
      </w:r>
    </w:p>
  </w:endnote>
  <w:endnote w:type="continuationSeparator" w:id="0">
    <w:p w:rsidR="00773229" w:rsidRDefault="00773229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29" w:rsidRDefault="00773229" w:rsidP="006D21C9">
      <w:r>
        <w:separator/>
      </w:r>
    </w:p>
  </w:footnote>
  <w:footnote w:type="continuationSeparator" w:id="0">
    <w:p w:rsidR="00773229" w:rsidRDefault="00773229" w:rsidP="006D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F60628"/>
    <w:multiLevelType w:val="hybridMultilevel"/>
    <w:tmpl w:val="6F08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7A534BE"/>
    <w:multiLevelType w:val="hybridMultilevel"/>
    <w:tmpl w:val="97E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68E5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5C28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631E0"/>
    <w:rsid w:val="000703C0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941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3C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2410"/>
    <w:rsid w:val="001C3544"/>
    <w:rsid w:val="001D2725"/>
    <w:rsid w:val="001D31FF"/>
    <w:rsid w:val="001D3D77"/>
    <w:rsid w:val="001D4AA3"/>
    <w:rsid w:val="001D4B65"/>
    <w:rsid w:val="001D7A26"/>
    <w:rsid w:val="001D7F79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81E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7791E"/>
    <w:rsid w:val="00282976"/>
    <w:rsid w:val="00282BC2"/>
    <w:rsid w:val="002831DF"/>
    <w:rsid w:val="0028411B"/>
    <w:rsid w:val="00287D65"/>
    <w:rsid w:val="00287ECA"/>
    <w:rsid w:val="0029449C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C5C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9579C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B75A7"/>
    <w:rsid w:val="003C7CED"/>
    <w:rsid w:val="003D187F"/>
    <w:rsid w:val="003D1EC4"/>
    <w:rsid w:val="003D21A9"/>
    <w:rsid w:val="003D6741"/>
    <w:rsid w:val="003D6D22"/>
    <w:rsid w:val="003E1C9C"/>
    <w:rsid w:val="003E2FBC"/>
    <w:rsid w:val="003F040D"/>
    <w:rsid w:val="003F149A"/>
    <w:rsid w:val="003F2B61"/>
    <w:rsid w:val="003F34A0"/>
    <w:rsid w:val="003F48F3"/>
    <w:rsid w:val="003F6CDE"/>
    <w:rsid w:val="004051B2"/>
    <w:rsid w:val="004055E6"/>
    <w:rsid w:val="00407C75"/>
    <w:rsid w:val="00410F0B"/>
    <w:rsid w:val="00411BFA"/>
    <w:rsid w:val="00412509"/>
    <w:rsid w:val="004135A1"/>
    <w:rsid w:val="00415B5C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297E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93D8B"/>
    <w:rsid w:val="00495618"/>
    <w:rsid w:val="004A4CA0"/>
    <w:rsid w:val="004B2AF3"/>
    <w:rsid w:val="004B338C"/>
    <w:rsid w:val="004B3600"/>
    <w:rsid w:val="004B4986"/>
    <w:rsid w:val="004C2E59"/>
    <w:rsid w:val="004C4777"/>
    <w:rsid w:val="004C5129"/>
    <w:rsid w:val="004C5693"/>
    <w:rsid w:val="004C5914"/>
    <w:rsid w:val="004D01ED"/>
    <w:rsid w:val="004D2842"/>
    <w:rsid w:val="004D62EB"/>
    <w:rsid w:val="004D67D4"/>
    <w:rsid w:val="004E05C2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42D7"/>
    <w:rsid w:val="00576A4F"/>
    <w:rsid w:val="00576DEF"/>
    <w:rsid w:val="00577F80"/>
    <w:rsid w:val="005812DC"/>
    <w:rsid w:val="005866CE"/>
    <w:rsid w:val="005873DB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4B0D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03E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6ABC"/>
    <w:rsid w:val="00727470"/>
    <w:rsid w:val="00727829"/>
    <w:rsid w:val="00730363"/>
    <w:rsid w:val="00740347"/>
    <w:rsid w:val="0074159E"/>
    <w:rsid w:val="007437DB"/>
    <w:rsid w:val="00746223"/>
    <w:rsid w:val="00751C26"/>
    <w:rsid w:val="007523A9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3229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B739C"/>
    <w:rsid w:val="007C01E5"/>
    <w:rsid w:val="007C13A7"/>
    <w:rsid w:val="007C1B60"/>
    <w:rsid w:val="007C321A"/>
    <w:rsid w:val="007C32C8"/>
    <w:rsid w:val="007C4227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656EB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6F2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3530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40A7"/>
    <w:rsid w:val="0090553D"/>
    <w:rsid w:val="00910625"/>
    <w:rsid w:val="009114F7"/>
    <w:rsid w:val="009152D5"/>
    <w:rsid w:val="00916353"/>
    <w:rsid w:val="00917359"/>
    <w:rsid w:val="00917E5D"/>
    <w:rsid w:val="00923AF0"/>
    <w:rsid w:val="00932E6F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3997"/>
    <w:rsid w:val="009552D0"/>
    <w:rsid w:val="00963E37"/>
    <w:rsid w:val="0096437E"/>
    <w:rsid w:val="009650AD"/>
    <w:rsid w:val="00966DB4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1D3E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04D3"/>
    <w:rsid w:val="00A53113"/>
    <w:rsid w:val="00A54364"/>
    <w:rsid w:val="00A54572"/>
    <w:rsid w:val="00A5573E"/>
    <w:rsid w:val="00A568A0"/>
    <w:rsid w:val="00A63FEA"/>
    <w:rsid w:val="00A64E27"/>
    <w:rsid w:val="00A65045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ACE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6765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016B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798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5C65"/>
    <w:rsid w:val="00B567E8"/>
    <w:rsid w:val="00B56DD3"/>
    <w:rsid w:val="00B60701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1F3F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6F3F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0E40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55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2234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2D89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0EF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3EC0"/>
    <w:rsid w:val="00E14300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2B57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0739D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529"/>
    <w:rsid w:val="00FC07C1"/>
    <w:rsid w:val="00FC0CA1"/>
    <w:rsid w:val="00FC2B18"/>
    <w:rsid w:val="00FC3B06"/>
    <w:rsid w:val="00FC3DFD"/>
    <w:rsid w:val="00FC57E3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link w:val="ConsPlusNormal0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af">
    <w:name w:val="List Paragraph"/>
    <w:basedOn w:val="a"/>
    <w:uiPriority w:val="34"/>
    <w:qFormat/>
    <w:rsid w:val="007B739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B3530"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8B353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3530"/>
    <w:rPr>
      <w:sz w:val="16"/>
      <w:szCs w:val="16"/>
    </w:rPr>
  </w:style>
  <w:style w:type="paragraph" w:customStyle="1" w:styleId="12">
    <w:name w:val="Абзац списка1"/>
    <w:basedOn w:val="a"/>
    <w:rsid w:val="008B35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">
    <w:name w:val="u"/>
    <w:basedOn w:val="a0"/>
    <w:uiPriority w:val="99"/>
    <w:rsid w:val="00A65045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A65045"/>
    <w:rPr>
      <w:rFonts w:ascii="Verdana" w:hAnsi="Verdana" w:cs="Times New Roman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54051138200DED92A2561F544D9B04848BD7A594C2E8233C04BBEB56AF2E5EE56AE6E967D16AA8l0x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54051138200DED92A2561F544D9B04848BD7A493C4E8233C04BBEB56AF2E5EE56AE6E964D5l6xDG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A4040-96E4-42DB-AA51-68E217E8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6471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20</cp:revision>
  <cp:lastPrinted>2022-02-24T13:59:00Z</cp:lastPrinted>
  <dcterms:created xsi:type="dcterms:W3CDTF">2022-04-11T05:49:00Z</dcterms:created>
  <dcterms:modified xsi:type="dcterms:W3CDTF">2022-11-21T05:31:00Z</dcterms:modified>
</cp:coreProperties>
</file>